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9"/>
        <w:gridCol w:w="2319"/>
        <w:gridCol w:w="2319"/>
        <w:gridCol w:w="2342"/>
        <w:gridCol w:w="2358"/>
      </w:tblGrid>
      <w:tr w:rsidR="007B7E0F" w:rsidRPr="00ED30D0" w:rsidTr="00E934B6">
        <w:tc>
          <w:tcPr>
            <w:tcW w:w="2369" w:type="dxa"/>
          </w:tcPr>
          <w:p w:rsidR="007B7E0F" w:rsidRPr="00ED30D0" w:rsidRDefault="007B7E0F" w:rsidP="00E934B6">
            <w:pPr>
              <w:pStyle w:val="Default"/>
              <w:rPr>
                <w:rFonts w:ascii="Arial" w:hAnsi="Arial" w:cs="Arial"/>
              </w:rPr>
            </w:pPr>
          </w:p>
          <w:p w:rsidR="007B7E0F" w:rsidRPr="00ED30D0" w:rsidRDefault="007B7E0F" w:rsidP="00E934B6">
            <w:pPr>
              <w:pStyle w:val="Default"/>
              <w:rPr>
                <w:rFonts w:ascii="Arial" w:hAnsi="Arial" w:cs="Arial"/>
              </w:rPr>
            </w:pPr>
            <w:r w:rsidRPr="00ED30D0">
              <w:rPr>
                <w:rFonts w:ascii="Arial" w:hAnsi="Arial" w:cs="Arial"/>
              </w:rPr>
              <w:t>PISANE PROVJERE</w:t>
            </w:r>
          </w:p>
          <w:p w:rsidR="007B7E0F" w:rsidRPr="00ED30D0" w:rsidRDefault="007B7E0F" w:rsidP="00E934B6">
            <w:pPr>
              <w:pStyle w:val="Default"/>
              <w:rPr>
                <w:rFonts w:ascii="Arial" w:hAnsi="Arial" w:cs="Arial"/>
              </w:rPr>
            </w:pPr>
          </w:p>
          <w:p w:rsidR="007B7E0F" w:rsidRPr="00ED30D0" w:rsidRDefault="007B7E0F" w:rsidP="00E934B6">
            <w:pPr>
              <w:pStyle w:val="Default"/>
              <w:rPr>
                <w:rFonts w:ascii="Arial" w:hAnsi="Arial" w:cs="Arial"/>
              </w:rPr>
            </w:pPr>
          </w:p>
        </w:tc>
        <w:tc>
          <w:tcPr>
            <w:tcW w:w="2369" w:type="dxa"/>
          </w:tcPr>
          <w:p w:rsidR="007B7E0F" w:rsidRPr="00ED30D0" w:rsidRDefault="007B7E0F" w:rsidP="00E934B6">
            <w:pPr>
              <w:pStyle w:val="Default"/>
              <w:jc w:val="center"/>
              <w:rPr>
                <w:rFonts w:ascii="Arial" w:hAnsi="Arial" w:cs="Arial"/>
              </w:rPr>
            </w:pPr>
          </w:p>
          <w:p w:rsidR="007B7E0F" w:rsidRPr="00ED30D0" w:rsidRDefault="007B7E0F" w:rsidP="00E934B6">
            <w:pPr>
              <w:pStyle w:val="Default"/>
              <w:jc w:val="center"/>
              <w:rPr>
                <w:rFonts w:ascii="Arial" w:hAnsi="Arial" w:cs="Arial"/>
              </w:rPr>
            </w:pPr>
            <w:r w:rsidRPr="00ED30D0">
              <w:rPr>
                <w:rFonts w:ascii="Arial" w:hAnsi="Arial" w:cs="Arial"/>
              </w:rPr>
              <w:t>90-100%</w:t>
            </w:r>
          </w:p>
          <w:p w:rsidR="007B7E0F" w:rsidRPr="00ED30D0" w:rsidRDefault="007B7E0F" w:rsidP="00E934B6">
            <w:pPr>
              <w:pStyle w:val="Default"/>
              <w:jc w:val="center"/>
              <w:rPr>
                <w:rFonts w:ascii="Arial" w:hAnsi="Arial" w:cs="Arial"/>
              </w:rPr>
            </w:pPr>
            <w:r w:rsidRPr="00ED30D0">
              <w:rPr>
                <w:rFonts w:ascii="Arial" w:hAnsi="Arial" w:cs="Arial"/>
              </w:rPr>
              <w:t>ODLIČAN(5)</w:t>
            </w:r>
          </w:p>
        </w:tc>
        <w:tc>
          <w:tcPr>
            <w:tcW w:w="2370" w:type="dxa"/>
          </w:tcPr>
          <w:p w:rsidR="007B7E0F" w:rsidRPr="00ED30D0" w:rsidRDefault="007B7E0F" w:rsidP="00E934B6">
            <w:pPr>
              <w:pStyle w:val="Default"/>
              <w:jc w:val="center"/>
              <w:rPr>
                <w:rFonts w:ascii="Arial" w:hAnsi="Arial" w:cs="Arial"/>
              </w:rPr>
            </w:pPr>
          </w:p>
          <w:p w:rsidR="007B7E0F" w:rsidRPr="00ED30D0" w:rsidRDefault="007B7E0F" w:rsidP="00E934B6">
            <w:pPr>
              <w:pStyle w:val="Default"/>
              <w:jc w:val="center"/>
              <w:rPr>
                <w:rFonts w:ascii="Arial" w:hAnsi="Arial" w:cs="Arial"/>
              </w:rPr>
            </w:pPr>
            <w:r w:rsidRPr="00ED30D0">
              <w:rPr>
                <w:rFonts w:ascii="Arial" w:hAnsi="Arial" w:cs="Arial"/>
              </w:rPr>
              <w:t>77-89%</w:t>
            </w:r>
          </w:p>
          <w:p w:rsidR="007B7E0F" w:rsidRPr="00ED30D0" w:rsidRDefault="007B7E0F" w:rsidP="00E934B6">
            <w:pPr>
              <w:pStyle w:val="Default"/>
              <w:jc w:val="center"/>
              <w:rPr>
                <w:rFonts w:ascii="Arial" w:hAnsi="Arial" w:cs="Arial"/>
              </w:rPr>
            </w:pPr>
            <w:r w:rsidRPr="00ED30D0">
              <w:rPr>
                <w:rFonts w:ascii="Arial" w:hAnsi="Arial" w:cs="Arial"/>
              </w:rPr>
              <w:t>VRLO DOBAR(4)</w:t>
            </w:r>
          </w:p>
        </w:tc>
        <w:tc>
          <w:tcPr>
            <w:tcW w:w="2370" w:type="dxa"/>
          </w:tcPr>
          <w:p w:rsidR="007B7E0F" w:rsidRPr="00ED30D0" w:rsidRDefault="007B7E0F" w:rsidP="00E934B6">
            <w:pPr>
              <w:pStyle w:val="Default"/>
              <w:jc w:val="center"/>
              <w:rPr>
                <w:rFonts w:ascii="Arial" w:hAnsi="Arial" w:cs="Arial"/>
              </w:rPr>
            </w:pPr>
          </w:p>
          <w:p w:rsidR="007B7E0F" w:rsidRPr="00ED30D0" w:rsidRDefault="007B7E0F" w:rsidP="00E934B6">
            <w:pPr>
              <w:pStyle w:val="Default"/>
              <w:jc w:val="center"/>
              <w:rPr>
                <w:rFonts w:ascii="Arial" w:hAnsi="Arial" w:cs="Arial"/>
              </w:rPr>
            </w:pPr>
            <w:r w:rsidRPr="00ED30D0">
              <w:rPr>
                <w:rFonts w:ascii="Arial" w:hAnsi="Arial" w:cs="Arial"/>
              </w:rPr>
              <w:t>64-76%</w:t>
            </w:r>
          </w:p>
          <w:p w:rsidR="007B7E0F" w:rsidRPr="00ED30D0" w:rsidRDefault="007B7E0F" w:rsidP="00E934B6">
            <w:pPr>
              <w:pStyle w:val="Default"/>
              <w:jc w:val="center"/>
              <w:rPr>
                <w:rFonts w:ascii="Arial" w:hAnsi="Arial" w:cs="Arial"/>
              </w:rPr>
            </w:pPr>
            <w:r w:rsidRPr="00ED30D0">
              <w:rPr>
                <w:rFonts w:ascii="Arial" w:hAnsi="Arial" w:cs="Arial"/>
              </w:rPr>
              <w:t>DOBAR(3)</w:t>
            </w:r>
          </w:p>
        </w:tc>
        <w:tc>
          <w:tcPr>
            <w:tcW w:w="2370" w:type="dxa"/>
          </w:tcPr>
          <w:p w:rsidR="007B7E0F" w:rsidRPr="00ED30D0" w:rsidRDefault="007B7E0F" w:rsidP="00E934B6">
            <w:pPr>
              <w:pStyle w:val="Default"/>
              <w:jc w:val="center"/>
              <w:rPr>
                <w:rFonts w:ascii="Arial" w:hAnsi="Arial" w:cs="Arial"/>
              </w:rPr>
            </w:pPr>
          </w:p>
          <w:p w:rsidR="007B7E0F" w:rsidRPr="00ED30D0" w:rsidRDefault="007B7E0F" w:rsidP="00E934B6">
            <w:pPr>
              <w:pStyle w:val="Default"/>
              <w:jc w:val="center"/>
              <w:rPr>
                <w:rFonts w:ascii="Arial" w:hAnsi="Arial" w:cs="Arial"/>
              </w:rPr>
            </w:pPr>
            <w:r w:rsidRPr="00ED30D0">
              <w:rPr>
                <w:rFonts w:ascii="Arial" w:hAnsi="Arial" w:cs="Arial"/>
              </w:rPr>
              <w:t>51-63%</w:t>
            </w:r>
          </w:p>
          <w:p w:rsidR="007B7E0F" w:rsidRPr="00ED30D0" w:rsidRDefault="007B7E0F" w:rsidP="00E934B6">
            <w:pPr>
              <w:pStyle w:val="Default"/>
              <w:jc w:val="center"/>
              <w:rPr>
                <w:rFonts w:ascii="Arial" w:hAnsi="Arial" w:cs="Arial"/>
              </w:rPr>
            </w:pPr>
            <w:r w:rsidRPr="00ED30D0">
              <w:rPr>
                <w:rFonts w:ascii="Arial" w:hAnsi="Arial" w:cs="Arial"/>
              </w:rPr>
              <w:t>DOVOLJAN(2)</w:t>
            </w:r>
          </w:p>
        </w:tc>
        <w:tc>
          <w:tcPr>
            <w:tcW w:w="2370" w:type="dxa"/>
          </w:tcPr>
          <w:p w:rsidR="007B7E0F" w:rsidRPr="00ED30D0" w:rsidRDefault="007B7E0F" w:rsidP="00E934B6">
            <w:pPr>
              <w:pStyle w:val="Default"/>
              <w:jc w:val="center"/>
              <w:rPr>
                <w:rFonts w:ascii="Arial" w:hAnsi="Arial" w:cs="Arial"/>
              </w:rPr>
            </w:pPr>
          </w:p>
          <w:p w:rsidR="007B7E0F" w:rsidRPr="00ED30D0" w:rsidRDefault="007B7E0F" w:rsidP="00E934B6">
            <w:pPr>
              <w:pStyle w:val="Default"/>
              <w:jc w:val="center"/>
              <w:rPr>
                <w:rFonts w:ascii="Arial" w:hAnsi="Arial" w:cs="Arial"/>
              </w:rPr>
            </w:pPr>
            <w:r w:rsidRPr="00ED30D0">
              <w:rPr>
                <w:rFonts w:ascii="Arial" w:hAnsi="Arial" w:cs="Arial"/>
              </w:rPr>
              <w:t>0-50%</w:t>
            </w:r>
          </w:p>
          <w:p w:rsidR="007B7E0F" w:rsidRPr="00ED30D0" w:rsidRDefault="007B7E0F" w:rsidP="00E934B6">
            <w:pPr>
              <w:pStyle w:val="Default"/>
              <w:jc w:val="center"/>
              <w:rPr>
                <w:rFonts w:ascii="Arial" w:hAnsi="Arial" w:cs="Arial"/>
              </w:rPr>
            </w:pPr>
            <w:r w:rsidRPr="00ED30D0">
              <w:rPr>
                <w:rFonts w:ascii="Arial" w:hAnsi="Arial" w:cs="Arial"/>
              </w:rPr>
              <w:t>NEDOVOLJAN(1)</w:t>
            </w:r>
          </w:p>
        </w:tc>
      </w:tr>
      <w:tr w:rsidR="007B7E0F" w:rsidRPr="00ED30D0" w:rsidTr="00E934B6">
        <w:tc>
          <w:tcPr>
            <w:tcW w:w="2369" w:type="dxa"/>
          </w:tcPr>
          <w:p w:rsidR="007B7E0F" w:rsidRPr="00ED30D0" w:rsidRDefault="007B7E0F" w:rsidP="00E934B6">
            <w:pPr>
              <w:pStyle w:val="Default"/>
              <w:rPr>
                <w:rFonts w:ascii="Arial" w:hAnsi="Arial" w:cs="Arial"/>
              </w:rPr>
            </w:pPr>
          </w:p>
        </w:tc>
        <w:tc>
          <w:tcPr>
            <w:tcW w:w="2369" w:type="dxa"/>
          </w:tcPr>
          <w:p w:rsidR="007B7E0F" w:rsidRPr="00ED30D0" w:rsidRDefault="007B7E0F" w:rsidP="00E934B6">
            <w:pPr>
              <w:pStyle w:val="Default"/>
              <w:jc w:val="center"/>
              <w:rPr>
                <w:rFonts w:ascii="Arial" w:hAnsi="Arial" w:cs="Arial"/>
              </w:rPr>
            </w:pPr>
          </w:p>
        </w:tc>
        <w:tc>
          <w:tcPr>
            <w:tcW w:w="2370" w:type="dxa"/>
          </w:tcPr>
          <w:p w:rsidR="007B7E0F" w:rsidRPr="00ED30D0" w:rsidRDefault="007B7E0F" w:rsidP="00E934B6">
            <w:pPr>
              <w:pStyle w:val="Default"/>
              <w:jc w:val="center"/>
              <w:rPr>
                <w:rFonts w:ascii="Arial" w:hAnsi="Arial" w:cs="Arial"/>
              </w:rPr>
            </w:pPr>
          </w:p>
        </w:tc>
        <w:tc>
          <w:tcPr>
            <w:tcW w:w="2370" w:type="dxa"/>
          </w:tcPr>
          <w:p w:rsidR="007B7E0F" w:rsidRPr="00ED30D0" w:rsidRDefault="007B7E0F" w:rsidP="00E934B6">
            <w:pPr>
              <w:pStyle w:val="Default"/>
              <w:jc w:val="center"/>
              <w:rPr>
                <w:rFonts w:ascii="Arial" w:hAnsi="Arial" w:cs="Arial"/>
              </w:rPr>
            </w:pPr>
          </w:p>
        </w:tc>
        <w:tc>
          <w:tcPr>
            <w:tcW w:w="2370" w:type="dxa"/>
          </w:tcPr>
          <w:p w:rsidR="007B7E0F" w:rsidRPr="00ED30D0" w:rsidRDefault="007B7E0F" w:rsidP="00E934B6">
            <w:pPr>
              <w:pStyle w:val="Default"/>
              <w:jc w:val="center"/>
              <w:rPr>
                <w:rFonts w:ascii="Arial" w:hAnsi="Arial" w:cs="Arial"/>
              </w:rPr>
            </w:pPr>
          </w:p>
        </w:tc>
        <w:tc>
          <w:tcPr>
            <w:tcW w:w="2370" w:type="dxa"/>
          </w:tcPr>
          <w:p w:rsidR="007B7E0F" w:rsidRPr="00ED30D0" w:rsidRDefault="007B7E0F" w:rsidP="00E934B6">
            <w:pPr>
              <w:pStyle w:val="Default"/>
              <w:jc w:val="center"/>
              <w:rPr>
                <w:rFonts w:ascii="Arial" w:hAnsi="Arial" w:cs="Arial"/>
              </w:rPr>
            </w:pPr>
          </w:p>
        </w:tc>
      </w:tr>
    </w:tbl>
    <w:p w:rsidR="00DB2DC6" w:rsidRPr="00ED30D0" w:rsidRDefault="00DB2DC6">
      <w:pPr>
        <w:rPr>
          <w:rFonts w:ascii="Arial" w:hAnsi="Arial" w:cs="Arial"/>
        </w:rPr>
      </w:pPr>
    </w:p>
    <w:p w:rsidR="00ED30D0" w:rsidRPr="00ED30D0" w:rsidRDefault="00ED30D0" w:rsidP="00ED30D0">
      <w:pPr>
        <w:pStyle w:val="Default"/>
        <w:rPr>
          <w:rFonts w:ascii="Arial" w:hAnsi="Arial" w:cs="Arial"/>
          <w:b/>
        </w:rPr>
      </w:pPr>
      <w:r w:rsidRPr="00ED30D0">
        <w:rPr>
          <w:rFonts w:ascii="Arial" w:hAnsi="Arial" w:cs="Arial"/>
          <w:b/>
        </w:rPr>
        <w:t>Tri nenapisane domaće zadaće u jednom obrazovnom razdoblju vrednuju se nedovoljnom ocjenom</w:t>
      </w:r>
      <w:r w:rsidRPr="00ED30D0">
        <w:rPr>
          <w:rFonts w:ascii="Arial" w:hAnsi="Arial" w:cs="Arial"/>
          <w:b/>
        </w:rPr>
        <w:t>.</w:t>
      </w:r>
    </w:p>
    <w:p w:rsidR="00ED30D0" w:rsidRPr="00ED30D0" w:rsidRDefault="00ED30D0" w:rsidP="00ED30D0">
      <w:pPr>
        <w:pStyle w:val="Default"/>
        <w:rPr>
          <w:rFonts w:ascii="Arial" w:hAnsi="Arial" w:cs="Arial"/>
          <w:b/>
        </w:rPr>
      </w:pPr>
    </w:p>
    <w:p w:rsidR="00ED30D0" w:rsidRPr="00ED30D0" w:rsidRDefault="00ED30D0" w:rsidP="00ED30D0">
      <w:pPr>
        <w:rPr>
          <w:rFonts w:ascii="Arial" w:hAnsi="Arial" w:cs="Arial"/>
          <w:b/>
        </w:rPr>
      </w:pPr>
      <w:r w:rsidRPr="00ED30D0">
        <w:rPr>
          <w:rFonts w:ascii="Arial" w:hAnsi="Arial" w:cs="Arial"/>
          <w:b/>
        </w:rPr>
        <w:t>HRVATSKI JEZIK</w:t>
      </w:r>
    </w:p>
    <w:p w:rsidR="00ED30D0" w:rsidRPr="00ED30D0" w:rsidRDefault="00ED30D0" w:rsidP="00ED30D0">
      <w:pPr>
        <w:pStyle w:val="Default"/>
        <w:rPr>
          <w:rFonts w:ascii="Arial" w:hAnsi="Arial" w:cs="Arial"/>
          <w:b/>
        </w:rPr>
      </w:pP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t>RAD U SKUPINI</w:t>
      </w:r>
    </w:p>
    <w:p w:rsidR="00ED30D0" w:rsidRPr="00ED30D0" w:rsidRDefault="00ED30D0" w:rsidP="00ED30D0">
      <w:pPr>
        <w:pStyle w:val="Default"/>
        <w:rPr>
          <w:rFonts w:ascii="Arial" w:hAnsi="Arial" w:cs="Arial"/>
        </w:rPr>
      </w:pPr>
      <w:r w:rsidRPr="00ED30D0">
        <w:rPr>
          <w:rFonts w:ascii="Arial" w:hAnsi="Arial" w:cs="Arial"/>
        </w:rPr>
        <w:t xml:space="preserve">5-Učenik je posebno motiviran, kreativan, odgovoran u radu, poštuje druge, redovito izvršava svoje </w:t>
      </w:r>
      <w:proofErr w:type="spellStart"/>
      <w:r w:rsidRPr="00ED30D0">
        <w:rPr>
          <w:rFonts w:ascii="Arial" w:hAnsi="Arial" w:cs="Arial"/>
        </w:rPr>
        <w:t>obveze,daje</w:t>
      </w:r>
      <w:proofErr w:type="spellEnd"/>
      <w:r w:rsidRPr="00ED30D0">
        <w:rPr>
          <w:rFonts w:ascii="Arial" w:hAnsi="Arial" w:cs="Arial"/>
        </w:rPr>
        <w:t xml:space="preserve"> kreativne primjedbe i prijedloge,</w:t>
      </w:r>
    </w:p>
    <w:p w:rsidR="00ED30D0" w:rsidRPr="00ED30D0" w:rsidRDefault="00ED30D0" w:rsidP="00ED30D0">
      <w:pPr>
        <w:pStyle w:val="Default"/>
        <w:rPr>
          <w:rFonts w:ascii="Arial" w:hAnsi="Arial" w:cs="Arial"/>
        </w:rPr>
      </w:pPr>
      <w:r w:rsidRPr="00ED30D0">
        <w:rPr>
          <w:rFonts w:ascii="Arial" w:hAnsi="Arial" w:cs="Arial"/>
        </w:rPr>
        <w:t xml:space="preserve">poštuje pravila </w:t>
      </w:r>
      <w:proofErr w:type="spellStart"/>
      <w:r w:rsidRPr="00ED30D0">
        <w:rPr>
          <w:rFonts w:ascii="Arial" w:hAnsi="Arial" w:cs="Arial"/>
        </w:rPr>
        <w:t>rada,u</w:t>
      </w:r>
      <w:proofErr w:type="spellEnd"/>
      <w:r w:rsidRPr="00ED30D0">
        <w:rPr>
          <w:rFonts w:ascii="Arial" w:hAnsi="Arial" w:cs="Arial"/>
        </w:rPr>
        <w:t xml:space="preserve"> prezentiranju je jasan, točan i </w:t>
      </w:r>
      <w:proofErr w:type="spellStart"/>
      <w:r w:rsidRPr="00ED30D0">
        <w:rPr>
          <w:rFonts w:ascii="Arial" w:hAnsi="Arial" w:cs="Arial"/>
        </w:rPr>
        <w:t>jezgrovit,uočava</w:t>
      </w:r>
      <w:proofErr w:type="spellEnd"/>
      <w:r w:rsidRPr="00ED30D0">
        <w:rPr>
          <w:rFonts w:ascii="Arial" w:hAnsi="Arial" w:cs="Arial"/>
        </w:rPr>
        <w:t xml:space="preserve"> bitno i razlikuje ga od </w:t>
      </w:r>
      <w:proofErr w:type="spellStart"/>
      <w:r w:rsidRPr="00ED30D0">
        <w:rPr>
          <w:rFonts w:ascii="Arial" w:hAnsi="Arial" w:cs="Arial"/>
        </w:rPr>
        <w:t>nebitnoga,zna</w:t>
      </w:r>
      <w:proofErr w:type="spellEnd"/>
      <w:r w:rsidRPr="00ED30D0">
        <w:rPr>
          <w:rFonts w:ascii="Arial" w:hAnsi="Arial" w:cs="Arial"/>
        </w:rPr>
        <w:t xml:space="preserve"> dobro organizirati i voditi rad u skupini ,ima visoko razvijeno kritičko </w:t>
      </w:r>
      <w:proofErr w:type="spellStart"/>
      <w:r w:rsidRPr="00ED30D0">
        <w:rPr>
          <w:rFonts w:ascii="Arial" w:hAnsi="Arial" w:cs="Arial"/>
        </w:rPr>
        <w:t>mišljenje,pouzdan</w:t>
      </w:r>
      <w:proofErr w:type="spellEnd"/>
      <w:r w:rsidRPr="00ED30D0">
        <w:rPr>
          <w:rFonts w:ascii="Arial" w:hAnsi="Arial" w:cs="Arial"/>
        </w:rPr>
        <w:t xml:space="preserve"> je i savjestan.</w:t>
      </w: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t xml:space="preserve">4-Motiviran je i redovito izvršava </w:t>
      </w:r>
      <w:proofErr w:type="spellStart"/>
      <w:r w:rsidRPr="00ED30D0">
        <w:rPr>
          <w:rFonts w:ascii="Arial" w:hAnsi="Arial" w:cs="Arial"/>
        </w:rPr>
        <w:t>zadatke,rješava</w:t>
      </w:r>
      <w:proofErr w:type="spellEnd"/>
      <w:r w:rsidRPr="00ED30D0">
        <w:rPr>
          <w:rFonts w:ascii="Arial" w:hAnsi="Arial" w:cs="Arial"/>
        </w:rPr>
        <w:t xml:space="preserve"> problem služeći se naučenim </w:t>
      </w:r>
      <w:proofErr w:type="spellStart"/>
      <w:r w:rsidRPr="00ED30D0">
        <w:rPr>
          <w:rFonts w:ascii="Arial" w:hAnsi="Arial" w:cs="Arial"/>
        </w:rPr>
        <w:t>sadržajima,poštuje</w:t>
      </w:r>
      <w:proofErr w:type="spellEnd"/>
      <w:r w:rsidRPr="00ED30D0">
        <w:rPr>
          <w:rFonts w:ascii="Arial" w:hAnsi="Arial" w:cs="Arial"/>
        </w:rPr>
        <w:t xml:space="preserve"> pravila </w:t>
      </w:r>
      <w:proofErr w:type="spellStart"/>
      <w:r w:rsidRPr="00ED30D0">
        <w:rPr>
          <w:rFonts w:ascii="Arial" w:hAnsi="Arial" w:cs="Arial"/>
        </w:rPr>
        <w:t>rada,podržava</w:t>
      </w:r>
      <w:proofErr w:type="spellEnd"/>
      <w:r w:rsidRPr="00ED30D0">
        <w:rPr>
          <w:rFonts w:ascii="Arial" w:hAnsi="Arial" w:cs="Arial"/>
        </w:rPr>
        <w:t xml:space="preserve"> rad skupine i potiče ih na </w:t>
      </w:r>
      <w:proofErr w:type="spellStart"/>
      <w:r w:rsidRPr="00ED30D0">
        <w:rPr>
          <w:rFonts w:ascii="Arial" w:hAnsi="Arial" w:cs="Arial"/>
        </w:rPr>
        <w:t>rad,pouzdan</w:t>
      </w:r>
      <w:proofErr w:type="spellEnd"/>
      <w:r w:rsidRPr="00ED30D0">
        <w:rPr>
          <w:rFonts w:ascii="Arial" w:hAnsi="Arial" w:cs="Arial"/>
        </w:rPr>
        <w:t xml:space="preserve"> je, marljiv, </w:t>
      </w:r>
      <w:proofErr w:type="spellStart"/>
      <w:r w:rsidRPr="00ED30D0">
        <w:rPr>
          <w:rFonts w:ascii="Arial" w:hAnsi="Arial" w:cs="Arial"/>
        </w:rPr>
        <w:t>odgovoran,način</w:t>
      </w:r>
      <w:proofErr w:type="spellEnd"/>
      <w:r w:rsidRPr="00ED30D0">
        <w:rPr>
          <w:rFonts w:ascii="Arial" w:hAnsi="Arial" w:cs="Arial"/>
        </w:rPr>
        <w:t xml:space="preserve"> prezentacije je točan.</w:t>
      </w: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t xml:space="preserve">3- U podjeli zadataka u skupini potrebna je pomoć </w:t>
      </w:r>
      <w:proofErr w:type="spellStart"/>
      <w:r w:rsidRPr="00ED30D0">
        <w:rPr>
          <w:rFonts w:ascii="Arial" w:hAnsi="Arial" w:cs="Arial"/>
        </w:rPr>
        <w:t>učitelja,u</w:t>
      </w:r>
      <w:proofErr w:type="spellEnd"/>
      <w:r w:rsidRPr="00ED30D0">
        <w:rPr>
          <w:rFonts w:ascii="Arial" w:hAnsi="Arial" w:cs="Arial"/>
        </w:rPr>
        <w:t xml:space="preserve"> radu je potrebna pomoć, poticaj i </w:t>
      </w:r>
      <w:proofErr w:type="spellStart"/>
      <w:r w:rsidRPr="00ED30D0">
        <w:rPr>
          <w:rFonts w:ascii="Arial" w:hAnsi="Arial" w:cs="Arial"/>
        </w:rPr>
        <w:t>usmjeravanje,u</w:t>
      </w:r>
      <w:proofErr w:type="spellEnd"/>
      <w:r w:rsidRPr="00ED30D0">
        <w:rPr>
          <w:rFonts w:ascii="Arial" w:hAnsi="Arial" w:cs="Arial"/>
        </w:rPr>
        <w:t xml:space="preserve"> prezentaciji učinjenoga je sporiji i </w:t>
      </w:r>
      <w:proofErr w:type="spellStart"/>
      <w:r w:rsidRPr="00ED30D0">
        <w:rPr>
          <w:rFonts w:ascii="Arial" w:hAnsi="Arial" w:cs="Arial"/>
        </w:rPr>
        <w:t>neprecizniji,teže</w:t>
      </w:r>
      <w:proofErr w:type="spellEnd"/>
      <w:r w:rsidRPr="00ED30D0">
        <w:rPr>
          <w:rFonts w:ascii="Arial" w:hAnsi="Arial" w:cs="Arial"/>
        </w:rPr>
        <w:t xml:space="preserve"> iskazuje svoje mišljenje,</w:t>
      </w:r>
    </w:p>
    <w:p w:rsidR="00ED30D0" w:rsidRPr="00ED30D0" w:rsidRDefault="00ED30D0" w:rsidP="00ED30D0">
      <w:pPr>
        <w:pStyle w:val="Default"/>
        <w:rPr>
          <w:rFonts w:ascii="Arial" w:hAnsi="Arial" w:cs="Arial"/>
        </w:rPr>
      </w:pPr>
      <w:r w:rsidRPr="00ED30D0">
        <w:rPr>
          <w:rFonts w:ascii="Arial" w:hAnsi="Arial" w:cs="Arial"/>
        </w:rPr>
        <w:t xml:space="preserve">nije sklon samostalnosti, slijedi </w:t>
      </w:r>
      <w:proofErr w:type="spellStart"/>
      <w:r w:rsidRPr="00ED30D0">
        <w:rPr>
          <w:rFonts w:ascii="Arial" w:hAnsi="Arial" w:cs="Arial"/>
        </w:rPr>
        <w:t>druge,naučeno</w:t>
      </w:r>
      <w:proofErr w:type="spellEnd"/>
      <w:r w:rsidRPr="00ED30D0">
        <w:rPr>
          <w:rFonts w:ascii="Arial" w:hAnsi="Arial" w:cs="Arial"/>
        </w:rPr>
        <w:t xml:space="preserve"> gradivo primjenjuje s </w:t>
      </w:r>
      <w:proofErr w:type="spellStart"/>
      <w:r w:rsidRPr="00ED30D0">
        <w:rPr>
          <w:rFonts w:ascii="Arial" w:hAnsi="Arial" w:cs="Arial"/>
        </w:rPr>
        <w:t>pogreškama,djelomično</w:t>
      </w:r>
      <w:proofErr w:type="spellEnd"/>
      <w:r w:rsidRPr="00ED30D0">
        <w:rPr>
          <w:rFonts w:ascii="Arial" w:hAnsi="Arial" w:cs="Arial"/>
        </w:rPr>
        <w:t xml:space="preserve"> poštuje pravila ponašanja.</w:t>
      </w: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t xml:space="preserve">2-Radi na razini </w:t>
      </w:r>
      <w:proofErr w:type="spellStart"/>
      <w:r w:rsidRPr="00ED30D0">
        <w:rPr>
          <w:rFonts w:ascii="Arial" w:hAnsi="Arial" w:cs="Arial"/>
        </w:rPr>
        <w:t>prisjećanja,uz</w:t>
      </w:r>
      <w:proofErr w:type="spellEnd"/>
      <w:r w:rsidRPr="00ED30D0">
        <w:rPr>
          <w:rFonts w:ascii="Arial" w:hAnsi="Arial" w:cs="Arial"/>
        </w:rPr>
        <w:t xml:space="preserve"> učiteljevu intervenciju radi u </w:t>
      </w:r>
      <w:proofErr w:type="spellStart"/>
      <w:r w:rsidRPr="00ED30D0">
        <w:rPr>
          <w:rFonts w:ascii="Arial" w:hAnsi="Arial" w:cs="Arial"/>
        </w:rPr>
        <w:t>skupini,zadatke</w:t>
      </w:r>
      <w:proofErr w:type="spellEnd"/>
      <w:r w:rsidRPr="00ED30D0">
        <w:rPr>
          <w:rFonts w:ascii="Arial" w:hAnsi="Arial" w:cs="Arial"/>
        </w:rPr>
        <w:t xml:space="preserve"> ne dovršava i ima </w:t>
      </w:r>
      <w:proofErr w:type="spellStart"/>
      <w:r w:rsidRPr="00ED30D0">
        <w:rPr>
          <w:rFonts w:ascii="Arial" w:hAnsi="Arial" w:cs="Arial"/>
        </w:rPr>
        <w:t>pogrešaka,površan</w:t>
      </w:r>
      <w:proofErr w:type="spellEnd"/>
      <w:r w:rsidRPr="00ED30D0">
        <w:rPr>
          <w:rFonts w:ascii="Arial" w:hAnsi="Arial" w:cs="Arial"/>
        </w:rPr>
        <w:t xml:space="preserve"> je u radu i poštivanju pravila, ,slab interes za rad, uglavnom je pasivan.</w:t>
      </w: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t xml:space="preserve">1-Nezainteresiran za rad, ometa </w:t>
      </w:r>
      <w:proofErr w:type="spellStart"/>
      <w:r w:rsidRPr="00ED30D0">
        <w:rPr>
          <w:rFonts w:ascii="Arial" w:hAnsi="Arial" w:cs="Arial"/>
        </w:rPr>
        <w:t>druge,poticaj</w:t>
      </w:r>
      <w:proofErr w:type="spellEnd"/>
      <w:r w:rsidRPr="00ED30D0">
        <w:rPr>
          <w:rFonts w:ascii="Arial" w:hAnsi="Arial" w:cs="Arial"/>
        </w:rPr>
        <w:t xml:space="preserve"> i pomoć ga ne motiviraju da </w:t>
      </w:r>
      <w:proofErr w:type="spellStart"/>
      <w:r w:rsidRPr="00ED30D0">
        <w:rPr>
          <w:rFonts w:ascii="Arial" w:hAnsi="Arial" w:cs="Arial"/>
        </w:rPr>
        <w:t>radi,u</w:t>
      </w:r>
      <w:proofErr w:type="spellEnd"/>
      <w:r w:rsidRPr="00ED30D0">
        <w:rPr>
          <w:rFonts w:ascii="Arial" w:hAnsi="Arial" w:cs="Arial"/>
        </w:rPr>
        <w:t xml:space="preserve"> svemu površan i </w:t>
      </w:r>
      <w:proofErr w:type="spellStart"/>
      <w:r w:rsidRPr="00ED30D0">
        <w:rPr>
          <w:rFonts w:ascii="Arial" w:hAnsi="Arial" w:cs="Arial"/>
        </w:rPr>
        <w:t>neodgovoran,ne</w:t>
      </w:r>
      <w:proofErr w:type="spellEnd"/>
      <w:r w:rsidRPr="00ED30D0">
        <w:rPr>
          <w:rFonts w:ascii="Arial" w:hAnsi="Arial" w:cs="Arial"/>
        </w:rPr>
        <w:t xml:space="preserve"> poštuje pravila ponašanja u </w:t>
      </w:r>
      <w:proofErr w:type="spellStart"/>
      <w:r w:rsidRPr="00ED30D0">
        <w:rPr>
          <w:rFonts w:ascii="Arial" w:hAnsi="Arial" w:cs="Arial"/>
        </w:rPr>
        <w:t>skupini,traži</w:t>
      </w:r>
      <w:proofErr w:type="spellEnd"/>
      <w:r w:rsidRPr="00ED30D0">
        <w:rPr>
          <w:rFonts w:ascii="Arial" w:hAnsi="Arial" w:cs="Arial"/>
        </w:rPr>
        <w:t xml:space="preserve"> potpunu pozornost.</w:t>
      </w:r>
    </w:p>
    <w:p w:rsidR="00ED30D0" w:rsidRPr="00ED30D0" w:rsidRDefault="00ED30D0" w:rsidP="00ED30D0">
      <w:pPr>
        <w:pStyle w:val="Default"/>
        <w:rPr>
          <w:rFonts w:ascii="Arial" w:hAnsi="Arial" w:cs="Arial"/>
        </w:rPr>
      </w:pPr>
    </w:p>
    <w:p w:rsid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lastRenderedPageBreak/>
        <w:t>INDIVIDUALNI RAD</w:t>
      </w:r>
    </w:p>
    <w:p w:rsidR="00ED30D0" w:rsidRPr="00ED30D0" w:rsidRDefault="00ED30D0" w:rsidP="00ED30D0">
      <w:pPr>
        <w:pStyle w:val="Default"/>
        <w:rPr>
          <w:rFonts w:ascii="Arial" w:hAnsi="Arial" w:cs="Arial"/>
        </w:rPr>
      </w:pPr>
      <w:r w:rsidRPr="00ED30D0">
        <w:rPr>
          <w:rFonts w:ascii="Arial" w:hAnsi="Arial" w:cs="Arial"/>
        </w:rPr>
        <w:t>Učenika se može ocijeniti i  na satu obrade i vježbanja, ako je iznimno aktivan i točno odgovara na pitanja.</w:t>
      </w:r>
    </w:p>
    <w:p w:rsid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t>LEKTIRA</w:t>
      </w:r>
    </w:p>
    <w:p w:rsidR="00ED30D0" w:rsidRPr="00ED30D0" w:rsidRDefault="00ED30D0" w:rsidP="00ED30D0">
      <w:pPr>
        <w:pStyle w:val="Default"/>
        <w:rPr>
          <w:rFonts w:ascii="Arial" w:hAnsi="Arial" w:cs="Arial"/>
        </w:rPr>
      </w:pPr>
      <w:r w:rsidRPr="00ED30D0">
        <w:rPr>
          <w:rFonts w:ascii="Arial" w:hAnsi="Arial" w:cs="Arial"/>
        </w:rPr>
        <w:t xml:space="preserve">Dnevnici čitanja pregledavaju se u pravilu zadnji tjedan u mjesecu(po dogovoru). Učenici su dobili popis knjiga na početku školske godine i čitaju knjige redoslijedom kojim žele. Ocjena iz lektire </w:t>
      </w:r>
      <w:proofErr w:type="spellStart"/>
      <w:r w:rsidRPr="00ED30D0">
        <w:rPr>
          <w:rFonts w:ascii="Arial" w:hAnsi="Arial" w:cs="Arial"/>
        </w:rPr>
        <w:t>može,ali</w:t>
      </w:r>
      <w:proofErr w:type="spellEnd"/>
      <w:r w:rsidRPr="00ED30D0">
        <w:rPr>
          <w:rFonts w:ascii="Arial" w:hAnsi="Arial" w:cs="Arial"/>
        </w:rPr>
        <w:t xml:space="preserve"> i ne mora proizlaziti isključivo iz dnevnika čitanja, nego se prije ocjenjivanja mogu postaviti dodatna pitanja vezana uz pročitano.</w:t>
      </w: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p>
    <w:p w:rsidR="00ED30D0" w:rsidRPr="00ED30D0" w:rsidRDefault="00ED30D0">
      <w:pPr>
        <w:rPr>
          <w:rFonts w:ascii="Arial" w:hAnsi="Arial" w:cs="Arial"/>
          <w:b/>
        </w:rPr>
      </w:pPr>
      <w:r w:rsidRPr="00ED30D0">
        <w:rPr>
          <w:rFonts w:ascii="Arial" w:hAnsi="Arial" w:cs="Arial"/>
          <w:b/>
        </w:rPr>
        <w:t>GK</w:t>
      </w:r>
    </w:p>
    <w:p w:rsidR="00ED30D0" w:rsidRPr="00ED30D0" w:rsidRDefault="00ED30D0" w:rsidP="00ED30D0">
      <w:pPr>
        <w:pStyle w:val="Default"/>
        <w:rPr>
          <w:rFonts w:ascii="Arial" w:hAnsi="Arial" w:cs="Arial"/>
        </w:rPr>
      </w:pPr>
      <w:r w:rsidRPr="00ED30D0">
        <w:rPr>
          <w:rFonts w:ascii="Arial" w:hAnsi="Arial" w:cs="Arial"/>
        </w:rPr>
        <w:t>Učenika/</w:t>
      </w:r>
      <w:proofErr w:type="spellStart"/>
      <w:r w:rsidRPr="00ED30D0">
        <w:rPr>
          <w:rFonts w:ascii="Arial" w:hAnsi="Arial" w:cs="Arial"/>
        </w:rPr>
        <w:t>cu</w:t>
      </w:r>
      <w:proofErr w:type="spellEnd"/>
      <w:r w:rsidRPr="00ED30D0">
        <w:rPr>
          <w:rFonts w:ascii="Arial" w:hAnsi="Arial" w:cs="Arial"/>
        </w:rPr>
        <w:t xml:space="preserve"> se može ocijeniti i na satu obrade, ako želi samostalno otpjevati novu pjesmicu(točno), odsvirati samostalno ili u skupini ( rukama ili udaraljkama), </w:t>
      </w:r>
    </w:p>
    <w:p w:rsidR="00ED30D0" w:rsidRPr="00ED30D0" w:rsidRDefault="00ED30D0" w:rsidP="00ED30D0">
      <w:pPr>
        <w:pStyle w:val="Default"/>
        <w:rPr>
          <w:rFonts w:ascii="Arial" w:hAnsi="Arial" w:cs="Arial"/>
        </w:rPr>
      </w:pPr>
      <w:r w:rsidRPr="00ED30D0">
        <w:rPr>
          <w:rFonts w:ascii="Arial" w:hAnsi="Arial" w:cs="Arial"/>
        </w:rPr>
        <w:t>ili ako aktivno sudjeluje u analizi slušane skladbe ( izvođači, tempo, dinamika, oblik).</w:t>
      </w:r>
    </w:p>
    <w:p w:rsidR="00ED30D0" w:rsidRPr="00ED30D0" w:rsidRDefault="00ED30D0" w:rsidP="00ED30D0">
      <w:pPr>
        <w:pStyle w:val="Default"/>
        <w:rPr>
          <w:rFonts w:ascii="Arial" w:hAnsi="Arial" w:cs="Arial"/>
        </w:rPr>
      </w:pPr>
    </w:p>
    <w:p w:rsidR="00ED30D0" w:rsidRPr="00ED30D0" w:rsidRDefault="00ED30D0" w:rsidP="00ED30D0">
      <w:pPr>
        <w:pStyle w:val="Default"/>
        <w:rPr>
          <w:rFonts w:ascii="Arial" w:hAnsi="Arial" w:cs="Arial"/>
        </w:rPr>
      </w:pPr>
      <w:r w:rsidRPr="00ED30D0">
        <w:rPr>
          <w:rFonts w:ascii="Arial" w:hAnsi="Arial" w:cs="Arial"/>
        </w:rPr>
        <w:t>Elemente glazbene kreativnosti – igre – mogu biti ocijenjene u sviranje ( dobe, ritam ).</w:t>
      </w:r>
    </w:p>
    <w:p w:rsidR="00ED30D0" w:rsidRPr="00ED30D0" w:rsidRDefault="00ED30D0" w:rsidP="00ED30D0">
      <w:pPr>
        <w:pStyle w:val="Default"/>
        <w:rPr>
          <w:rFonts w:ascii="Arial" w:hAnsi="Arial" w:cs="Arial"/>
        </w:rPr>
      </w:pPr>
    </w:p>
    <w:p w:rsidR="00ED30D0" w:rsidRPr="00ED30D0" w:rsidRDefault="00ED30D0">
      <w:pPr>
        <w:rPr>
          <w:rFonts w:ascii="Arial" w:hAnsi="Arial" w:cs="Arial"/>
        </w:rPr>
      </w:pPr>
    </w:p>
    <w:p w:rsidR="00ED30D0" w:rsidRPr="00ED30D0" w:rsidRDefault="00ED30D0">
      <w:pPr>
        <w:rPr>
          <w:rFonts w:ascii="Arial" w:hAnsi="Arial" w:cs="Arial"/>
        </w:rPr>
      </w:pPr>
    </w:p>
    <w:p w:rsidR="00ED30D0" w:rsidRPr="00ED30D0" w:rsidRDefault="00ED30D0">
      <w:pPr>
        <w:rPr>
          <w:rFonts w:ascii="Arial" w:hAnsi="Arial" w:cs="Arial"/>
          <w:b/>
        </w:rPr>
      </w:pPr>
      <w:bookmarkStart w:id="0" w:name="_GoBack"/>
      <w:r w:rsidRPr="00ED30D0">
        <w:rPr>
          <w:rFonts w:ascii="Arial" w:hAnsi="Arial" w:cs="Arial"/>
          <w:b/>
        </w:rPr>
        <w:t>TZK</w:t>
      </w:r>
    </w:p>
    <w:bookmarkEnd w:id="0"/>
    <w:p w:rsidR="00ED30D0" w:rsidRPr="00ED30D0" w:rsidRDefault="00ED30D0" w:rsidP="00ED30D0">
      <w:pPr>
        <w:jc w:val="both"/>
        <w:rPr>
          <w:rFonts w:ascii="Arial" w:hAnsi="Arial" w:cs="Arial"/>
        </w:rPr>
      </w:pPr>
      <w:r w:rsidRPr="00ED30D0">
        <w:rPr>
          <w:rFonts w:ascii="Arial" w:hAnsi="Arial" w:cs="Arial"/>
          <w:b/>
        </w:rPr>
        <w:t>MOTORIČKA DOSTIGNUĆA</w:t>
      </w:r>
      <w:r w:rsidRPr="00ED30D0">
        <w:rPr>
          <w:rFonts w:ascii="Arial" w:hAnsi="Arial" w:cs="Arial"/>
        </w:rPr>
        <w:t xml:space="preserve"> su sprega motoričkih znanja i motoričkih sposobnosti učenika, da ih u određenoj motoričkoj aktivnosti povežu i maksimalno iskoriste radi postizanja što boljeg rezultata. Provjeravanje motoričkih dostignuća treba temeljiti na programu TZK-e za svaki razred posebno. Za sve elemente, nastavne teme ili motoričke aktivnosti, kod kojih se rezultat može objektivno mjeriti, treba utvrditi normative. Jednom utvrđene norme, ne vrijede uvijek. One su kriterijske vrijednosti za ocjenjivanje postignutih rezultata za iste učenike samo u jednoj školskoj godini. Provjeravanje i ocjenjivanje motoričkih dostignuća iz nastavne cjeline najprimjerenije je provoditi pomoću tzv. </w:t>
      </w:r>
      <w:proofErr w:type="spellStart"/>
      <w:r w:rsidRPr="00ED30D0">
        <w:rPr>
          <w:rFonts w:ascii="Arial" w:hAnsi="Arial" w:cs="Arial"/>
        </w:rPr>
        <w:t>situacionih</w:t>
      </w:r>
      <w:proofErr w:type="spellEnd"/>
      <w:r w:rsidRPr="00ED30D0">
        <w:rPr>
          <w:rFonts w:ascii="Arial" w:hAnsi="Arial" w:cs="Arial"/>
        </w:rPr>
        <w:t xml:space="preserve"> testova. Testovi mogu sadržavati jedan ili više elemenata, ovisno o tome što se pomoću njih želi utvrditi. Osim toga, za te testove karakteristično je i to, da ne predviđaju samo vrijeme izvođenja određenog elementa, nego i način na koji treba pojedini element izvesti, dakle i točnost izvođenja testom zadanog elementa.</w:t>
      </w:r>
    </w:p>
    <w:p w:rsidR="00ED30D0" w:rsidRPr="00ED30D0" w:rsidRDefault="00ED30D0" w:rsidP="00ED30D0">
      <w:pPr>
        <w:autoSpaceDE w:val="0"/>
        <w:autoSpaceDN w:val="0"/>
        <w:adjustRightInd w:val="0"/>
        <w:rPr>
          <w:rFonts w:ascii="Arial" w:hAnsi="Arial" w:cs="Arial"/>
          <w:color w:val="000000"/>
        </w:rPr>
      </w:pPr>
    </w:p>
    <w:p w:rsidR="00ED30D0" w:rsidRPr="00ED30D0" w:rsidRDefault="00ED30D0" w:rsidP="00ED30D0">
      <w:pPr>
        <w:jc w:val="both"/>
        <w:rPr>
          <w:rFonts w:ascii="Arial" w:hAnsi="Arial" w:cs="Arial"/>
        </w:rPr>
      </w:pPr>
      <w:r w:rsidRPr="00ED30D0">
        <w:rPr>
          <w:rFonts w:ascii="Arial" w:hAnsi="Arial" w:cs="Arial"/>
        </w:rPr>
        <w:t>Primjer:  Trčanje na 60m (kriteriji)</w:t>
      </w:r>
    </w:p>
    <w:p w:rsidR="00ED30D0" w:rsidRPr="00ED30D0" w:rsidRDefault="00ED30D0" w:rsidP="00ED30D0">
      <w:pPr>
        <w:jc w:val="both"/>
        <w:rPr>
          <w:rFonts w:ascii="Arial" w:hAnsi="Arial" w:cs="Arial"/>
        </w:rPr>
      </w:pPr>
    </w:p>
    <w:p w:rsidR="00ED30D0" w:rsidRPr="00ED30D0" w:rsidRDefault="00ED30D0" w:rsidP="00ED30D0">
      <w:pPr>
        <w:numPr>
          <w:ilvl w:val="0"/>
          <w:numId w:val="1"/>
        </w:numPr>
        <w:jc w:val="both"/>
        <w:rPr>
          <w:rFonts w:ascii="Arial" w:hAnsi="Arial" w:cs="Arial"/>
        </w:rPr>
      </w:pPr>
      <w:r w:rsidRPr="00ED30D0">
        <w:rPr>
          <w:rFonts w:ascii="Arial" w:hAnsi="Arial" w:cs="Arial"/>
        </w:rPr>
        <w:t>Najbolji rezultat  8,00</w:t>
      </w:r>
    </w:p>
    <w:p w:rsidR="00ED30D0" w:rsidRPr="00ED30D0" w:rsidRDefault="00ED30D0" w:rsidP="00ED30D0">
      <w:pPr>
        <w:numPr>
          <w:ilvl w:val="0"/>
          <w:numId w:val="1"/>
        </w:numPr>
        <w:jc w:val="both"/>
        <w:rPr>
          <w:rFonts w:ascii="Arial" w:hAnsi="Arial" w:cs="Arial"/>
        </w:rPr>
      </w:pPr>
      <w:r w:rsidRPr="00ED30D0">
        <w:rPr>
          <w:rFonts w:ascii="Arial" w:hAnsi="Arial" w:cs="Arial"/>
        </w:rPr>
        <w:lastRenderedPageBreak/>
        <w:t>Najslabiji rezultat  10,10</w:t>
      </w:r>
    </w:p>
    <w:p w:rsidR="00ED30D0" w:rsidRPr="00ED30D0" w:rsidRDefault="00ED30D0" w:rsidP="00ED30D0">
      <w:pPr>
        <w:numPr>
          <w:ilvl w:val="0"/>
          <w:numId w:val="1"/>
        </w:numPr>
        <w:jc w:val="both"/>
        <w:rPr>
          <w:rFonts w:ascii="Arial" w:hAnsi="Arial" w:cs="Arial"/>
        </w:rPr>
      </w:pPr>
      <w:r w:rsidRPr="00ED30D0">
        <w:rPr>
          <w:rFonts w:ascii="Arial" w:hAnsi="Arial" w:cs="Arial"/>
        </w:rPr>
        <w:t>Oduzima se najbolji od najslabijeg rezultata.  11,03-8,08= 2,10</w:t>
      </w:r>
    </w:p>
    <w:p w:rsidR="00ED30D0" w:rsidRPr="00ED30D0" w:rsidRDefault="00ED30D0" w:rsidP="00ED30D0">
      <w:pPr>
        <w:numPr>
          <w:ilvl w:val="0"/>
          <w:numId w:val="1"/>
        </w:numPr>
        <w:jc w:val="both"/>
        <w:rPr>
          <w:rFonts w:ascii="Arial" w:hAnsi="Arial" w:cs="Arial"/>
        </w:rPr>
      </w:pPr>
      <w:r w:rsidRPr="00ED30D0">
        <w:rPr>
          <w:rFonts w:ascii="Arial" w:hAnsi="Arial" w:cs="Arial"/>
        </w:rPr>
        <w:t>2.10  podijeliti s 3  (ocjena od 3-5) =0,7</w:t>
      </w:r>
    </w:p>
    <w:p w:rsidR="00ED30D0" w:rsidRPr="00ED30D0" w:rsidRDefault="00ED30D0" w:rsidP="00ED30D0">
      <w:pPr>
        <w:numPr>
          <w:ilvl w:val="0"/>
          <w:numId w:val="1"/>
        </w:numPr>
        <w:jc w:val="both"/>
        <w:rPr>
          <w:rFonts w:ascii="Arial" w:hAnsi="Arial" w:cs="Arial"/>
        </w:rPr>
      </w:pPr>
      <w:r w:rsidRPr="00ED30D0">
        <w:rPr>
          <w:rFonts w:ascii="Arial" w:hAnsi="Arial" w:cs="Arial"/>
        </w:rPr>
        <w:t>Uvrstiti u rezultate:      8,00-8.70   = dobar</w:t>
      </w:r>
    </w:p>
    <w:p w:rsidR="00ED30D0" w:rsidRPr="00ED30D0" w:rsidRDefault="00ED30D0" w:rsidP="00ED30D0">
      <w:pPr>
        <w:ind w:left="360"/>
        <w:jc w:val="both"/>
        <w:rPr>
          <w:rFonts w:ascii="Arial" w:hAnsi="Arial" w:cs="Arial"/>
        </w:rPr>
      </w:pPr>
      <w:r w:rsidRPr="00ED30D0">
        <w:rPr>
          <w:rFonts w:ascii="Arial" w:hAnsi="Arial" w:cs="Arial"/>
        </w:rPr>
        <w:t xml:space="preserve">                                             8,71-9,40    = vrlo dobar</w:t>
      </w:r>
    </w:p>
    <w:p w:rsidR="00ED30D0" w:rsidRPr="00ED30D0" w:rsidRDefault="00ED30D0" w:rsidP="00ED30D0">
      <w:pPr>
        <w:ind w:left="360"/>
        <w:jc w:val="both"/>
        <w:rPr>
          <w:rFonts w:ascii="Arial" w:hAnsi="Arial" w:cs="Arial"/>
        </w:rPr>
      </w:pPr>
      <w:r w:rsidRPr="00ED30D0">
        <w:rPr>
          <w:rFonts w:ascii="Arial" w:hAnsi="Arial" w:cs="Arial"/>
        </w:rPr>
        <w:t xml:space="preserve">                                            9,41-10,10   = odličan</w:t>
      </w:r>
    </w:p>
    <w:p w:rsidR="00ED30D0" w:rsidRPr="00ED30D0" w:rsidRDefault="00ED30D0" w:rsidP="00ED30D0">
      <w:pPr>
        <w:ind w:left="360"/>
        <w:jc w:val="both"/>
        <w:rPr>
          <w:rFonts w:ascii="Arial" w:hAnsi="Arial" w:cs="Arial"/>
        </w:rPr>
      </w:pPr>
      <w:r w:rsidRPr="00ED30D0">
        <w:rPr>
          <w:rFonts w:ascii="Arial" w:hAnsi="Arial" w:cs="Arial"/>
        </w:rPr>
        <w:t xml:space="preserve">                                            </w:t>
      </w:r>
    </w:p>
    <w:p w:rsidR="00ED30D0" w:rsidRPr="00ED30D0" w:rsidRDefault="00ED30D0" w:rsidP="00ED30D0">
      <w:pPr>
        <w:ind w:left="360"/>
        <w:jc w:val="both"/>
        <w:rPr>
          <w:rFonts w:ascii="Arial" w:hAnsi="Arial" w:cs="Arial"/>
        </w:rPr>
      </w:pPr>
      <w:r w:rsidRPr="00ED30D0">
        <w:rPr>
          <w:rFonts w:ascii="Arial" w:hAnsi="Arial" w:cs="Arial"/>
          <w:b/>
        </w:rPr>
        <w:t>FUNKCIONALNE SPOSOBNOSTI</w:t>
      </w:r>
      <w:r w:rsidRPr="00ED30D0">
        <w:rPr>
          <w:rFonts w:ascii="Arial" w:hAnsi="Arial" w:cs="Arial"/>
        </w:rPr>
        <w:t xml:space="preserve"> provjeravaju se na početku i na kraju školske godine. Na početku školske godine treba za svakog učenika ustanoviti razinu tih sposobnosti, kako bi se odredili načini i metode za njihovo poboljšanje. Na kraju školske godine treba ustanoviti da li se i u kojoj su se mjeri promijenile te sposobnosti pod utjecajem tjelesnog vježbanja. Vrednuje se postignuti rezultat, tj. osobni napredak.</w:t>
      </w:r>
    </w:p>
    <w:p w:rsidR="00ED30D0" w:rsidRPr="00ED30D0" w:rsidRDefault="00ED30D0" w:rsidP="00ED30D0">
      <w:pPr>
        <w:rPr>
          <w:rFonts w:ascii="Arial" w:hAnsi="Arial" w:cs="Arial"/>
        </w:rPr>
      </w:pPr>
    </w:p>
    <w:p w:rsidR="00ED30D0" w:rsidRPr="00ED30D0" w:rsidRDefault="00ED30D0">
      <w:pPr>
        <w:rPr>
          <w:rFonts w:ascii="Arial" w:hAnsi="Arial" w:cs="Arial"/>
        </w:rPr>
      </w:pPr>
    </w:p>
    <w:sectPr w:rsidR="00ED30D0" w:rsidRPr="00ED30D0" w:rsidSect="00ED30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529CC"/>
    <w:multiLevelType w:val="hybridMultilevel"/>
    <w:tmpl w:val="6CA8EC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F"/>
    <w:rsid w:val="007B7E0F"/>
    <w:rsid w:val="00DB2DC6"/>
    <w:rsid w:val="00ED3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A883"/>
  <w15:chartTrackingRefBased/>
  <w15:docId w15:val="{DD1FDFE0-7003-46B3-88F7-37F189E5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0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B7E0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3567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Ditrih</dc:creator>
  <cp:keywords/>
  <dc:description/>
  <cp:lastModifiedBy>Željka Ditrih</cp:lastModifiedBy>
  <cp:revision>2</cp:revision>
  <dcterms:created xsi:type="dcterms:W3CDTF">2019-09-26T08:46:00Z</dcterms:created>
  <dcterms:modified xsi:type="dcterms:W3CDTF">2019-09-26T08:51:00Z</dcterms:modified>
</cp:coreProperties>
</file>